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DDA416" w14:textId="7C09B67E" w:rsidR="004D664F" w:rsidRPr="004D664F" w:rsidRDefault="004D664F">
      <w:pPr>
        <w:rPr>
          <w:rFonts w:ascii="Myriad Pro" w:hAnsi="Myriad Pro"/>
          <w:b/>
          <w:bCs/>
          <w:sz w:val="32"/>
          <w:szCs w:val="32"/>
        </w:rPr>
      </w:pPr>
      <w:r w:rsidRPr="004D664F">
        <w:rPr>
          <w:rFonts w:ascii="Myriad Pro" w:hAnsi="Myriad Pro"/>
          <w:b/>
          <w:bCs/>
          <w:sz w:val="32"/>
          <w:szCs w:val="32"/>
        </w:rPr>
        <w:t>SEN3Ci Augmentative and Alternative communication</w:t>
      </w:r>
    </w:p>
    <w:p w14:paraId="74DDCCE0" w14:textId="77777777" w:rsidR="004D664F" w:rsidRPr="004D664F" w:rsidRDefault="004D664F">
      <w:pPr>
        <w:rPr>
          <w:rFonts w:ascii="Myriad Pro" w:hAnsi="Myriad Pro"/>
        </w:rPr>
      </w:pPr>
    </w:p>
    <w:p w14:paraId="1C2A0E7D" w14:textId="7AA7D644" w:rsidR="00C64C6E" w:rsidRPr="004D664F" w:rsidRDefault="00000000">
      <w:pPr>
        <w:rPr>
          <w:rFonts w:ascii="Myriad Pro" w:hAnsi="Myriad Pro"/>
        </w:rPr>
      </w:pPr>
      <w:r w:rsidRPr="004D664F">
        <w:rPr>
          <w:rFonts w:ascii="Myriad Pro" w:hAnsi="Myriad Pro"/>
        </w:rPr>
        <w:t xml:space="preserve">Using augmentative and alternative communication with pupils with special educational needs is a really good way of helping them understand difficult concepts such as death. Of course, one of those is to make sure that you are using strategies and tools you know the pupil can access and has had a good experience </w:t>
      </w:r>
      <w:r w:rsidR="004D664F" w:rsidRPr="004D664F">
        <w:rPr>
          <w:rFonts w:ascii="Myriad Pro" w:hAnsi="Myriad Pro"/>
        </w:rPr>
        <w:t>within</w:t>
      </w:r>
      <w:r w:rsidRPr="004D664F">
        <w:rPr>
          <w:rFonts w:ascii="Myriad Pro" w:hAnsi="Myriad Pro"/>
        </w:rPr>
        <w:t xml:space="preserve"> the past. It could be that a pupil takes a long time to understand </w:t>
      </w:r>
      <w:r w:rsidR="000B08D3" w:rsidRPr="004D664F">
        <w:rPr>
          <w:rFonts w:ascii="Myriad Pro" w:hAnsi="Myriad Pro"/>
        </w:rPr>
        <w:t>something,</w:t>
      </w:r>
      <w:r w:rsidRPr="004D664F">
        <w:rPr>
          <w:rFonts w:ascii="Myriad Pro" w:hAnsi="Myriad Pro"/>
        </w:rPr>
        <w:t xml:space="preserve"> and repetition is necessary. </w:t>
      </w:r>
      <w:r w:rsidR="000B08D3">
        <w:rPr>
          <w:rFonts w:ascii="Myriad Pro" w:hAnsi="Myriad Pro"/>
        </w:rPr>
        <w:t>A multi-sensory approach may be</w:t>
      </w:r>
      <w:r w:rsidRPr="004D664F">
        <w:rPr>
          <w:rFonts w:ascii="Myriad Pro" w:hAnsi="Myriad Pro"/>
        </w:rPr>
        <w:t xml:space="preserve"> needed. What's key is adapting the tools and strategies that you already use to enable the pupil to access language surrounding death and grief.</w:t>
      </w:r>
    </w:p>
    <w:p w14:paraId="147A8CA5" w14:textId="77777777" w:rsidR="00C64C6E" w:rsidRPr="004D664F" w:rsidRDefault="00C64C6E">
      <w:pPr>
        <w:rPr>
          <w:rFonts w:ascii="Myriad Pro" w:hAnsi="Myriad Pro"/>
        </w:rPr>
      </w:pPr>
    </w:p>
    <w:p w14:paraId="3C724CC1" w14:textId="3AD91EDA" w:rsidR="00C64C6E" w:rsidRPr="004D664F" w:rsidRDefault="00000000">
      <w:pPr>
        <w:rPr>
          <w:rFonts w:ascii="Myriad Pro" w:hAnsi="Myriad Pro"/>
        </w:rPr>
      </w:pPr>
      <w:r w:rsidRPr="004D664F">
        <w:rPr>
          <w:rFonts w:ascii="Myriad Pro" w:hAnsi="Myriad Pro"/>
        </w:rPr>
        <w:t>It's also important to communicate with the family at home if they are also using these tools, so that there is a consistent approach in how you are communicating with them. Sometimes</w:t>
      </w:r>
      <w:r w:rsidR="000B08D3">
        <w:rPr>
          <w:rFonts w:ascii="Myriad Pro" w:hAnsi="Myriad Pro"/>
        </w:rPr>
        <w:t>, it might be necessary to have speech and language therapists or additional people who</w:t>
      </w:r>
      <w:r w:rsidRPr="004D664F">
        <w:rPr>
          <w:rFonts w:ascii="Myriad Pro" w:hAnsi="Myriad Pro"/>
        </w:rPr>
        <w:t xml:space="preserve"> work with the pupil to help unpick some of those anxieties and find the best way for them to communicate how they are feeling.</w:t>
      </w:r>
    </w:p>
    <w:p w14:paraId="07F749CB" w14:textId="77777777" w:rsidR="00C64C6E" w:rsidRDefault="00C64C6E">
      <w:pPr>
        <w:rPr>
          <w:rFonts w:ascii="Myriad Pro" w:hAnsi="Myriad Pro"/>
        </w:rPr>
      </w:pPr>
    </w:p>
    <w:p w14:paraId="0B335ED3" w14:textId="77777777" w:rsidR="004D664F" w:rsidRPr="004D664F" w:rsidRDefault="004D664F" w:rsidP="004D664F">
      <w:pPr>
        <w:rPr>
          <w:rFonts w:ascii="Myriad Pro" w:hAnsi="Myriad Pro"/>
        </w:rPr>
      </w:pPr>
    </w:p>
    <w:p w14:paraId="660CF2F0" w14:textId="77777777" w:rsidR="004D664F" w:rsidRPr="004D664F" w:rsidRDefault="004D664F" w:rsidP="004D664F">
      <w:pPr>
        <w:rPr>
          <w:rFonts w:ascii="Myriad Pro" w:hAnsi="Myriad Pro"/>
        </w:rPr>
      </w:pPr>
    </w:p>
    <w:p w14:paraId="7980F7BE" w14:textId="77777777" w:rsidR="004D664F" w:rsidRPr="004D664F" w:rsidRDefault="004D664F" w:rsidP="004D664F">
      <w:pPr>
        <w:rPr>
          <w:rFonts w:ascii="Myriad Pro" w:hAnsi="Myriad Pro"/>
        </w:rPr>
      </w:pPr>
    </w:p>
    <w:p w14:paraId="079F5C7A" w14:textId="77777777" w:rsidR="004D664F" w:rsidRPr="004D664F" w:rsidRDefault="004D664F" w:rsidP="004D664F">
      <w:pPr>
        <w:rPr>
          <w:rFonts w:ascii="Myriad Pro" w:hAnsi="Myriad Pro"/>
        </w:rPr>
      </w:pPr>
    </w:p>
    <w:p w14:paraId="534A0AD8" w14:textId="77777777" w:rsidR="004D664F" w:rsidRPr="004D664F" w:rsidRDefault="004D664F" w:rsidP="004D664F">
      <w:pPr>
        <w:rPr>
          <w:rFonts w:ascii="Myriad Pro" w:hAnsi="Myriad Pro"/>
        </w:rPr>
      </w:pPr>
    </w:p>
    <w:p w14:paraId="3711A696" w14:textId="77777777" w:rsidR="004D664F" w:rsidRPr="004D664F" w:rsidRDefault="004D664F" w:rsidP="004D664F">
      <w:pPr>
        <w:rPr>
          <w:rFonts w:ascii="Myriad Pro" w:hAnsi="Myriad Pro"/>
        </w:rPr>
      </w:pPr>
    </w:p>
    <w:p w14:paraId="513E262A" w14:textId="77777777" w:rsidR="004D664F" w:rsidRPr="004D664F" w:rsidRDefault="004D664F" w:rsidP="004D664F">
      <w:pPr>
        <w:rPr>
          <w:rFonts w:ascii="Myriad Pro" w:hAnsi="Myriad Pro"/>
        </w:rPr>
      </w:pPr>
    </w:p>
    <w:p w14:paraId="51BE10D3" w14:textId="77777777" w:rsidR="004D664F" w:rsidRPr="004D664F" w:rsidRDefault="004D664F" w:rsidP="004D664F">
      <w:pPr>
        <w:rPr>
          <w:rFonts w:ascii="Myriad Pro" w:hAnsi="Myriad Pro"/>
        </w:rPr>
      </w:pPr>
    </w:p>
    <w:p w14:paraId="07E4D020" w14:textId="77777777" w:rsidR="004D664F" w:rsidRPr="004D664F" w:rsidRDefault="004D664F" w:rsidP="004D664F">
      <w:pPr>
        <w:rPr>
          <w:rFonts w:ascii="Myriad Pro" w:hAnsi="Myriad Pro"/>
        </w:rPr>
      </w:pPr>
    </w:p>
    <w:p w14:paraId="598009FD" w14:textId="77777777" w:rsidR="004D664F" w:rsidRPr="004D664F" w:rsidRDefault="004D664F" w:rsidP="004D664F">
      <w:pPr>
        <w:rPr>
          <w:rFonts w:ascii="Myriad Pro" w:hAnsi="Myriad Pro"/>
        </w:rPr>
      </w:pPr>
    </w:p>
    <w:p w14:paraId="080C072F" w14:textId="77777777" w:rsidR="004D664F" w:rsidRPr="004D664F" w:rsidRDefault="004D664F" w:rsidP="004D664F">
      <w:pPr>
        <w:rPr>
          <w:rFonts w:ascii="Myriad Pro" w:hAnsi="Myriad Pro"/>
        </w:rPr>
      </w:pPr>
    </w:p>
    <w:p w14:paraId="4D9C9B2F" w14:textId="77777777" w:rsidR="004D664F" w:rsidRPr="004D664F" w:rsidRDefault="004D664F" w:rsidP="004D664F">
      <w:pPr>
        <w:rPr>
          <w:rFonts w:ascii="Myriad Pro" w:hAnsi="Myriad Pro"/>
        </w:rPr>
      </w:pPr>
    </w:p>
    <w:p w14:paraId="1975605F" w14:textId="77777777" w:rsidR="004D664F" w:rsidRPr="004D664F" w:rsidRDefault="004D664F" w:rsidP="004D664F">
      <w:pPr>
        <w:rPr>
          <w:rFonts w:ascii="Myriad Pro" w:hAnsi="Myriad Pro"/>
        </w:rPr>
      </w:pPr>
    </w:p>
    <w:p w14:paraId="39F39DC5" w14:textId="77777777" w:rsidR="004D664F" w:rsidRPr="004D664F" w:rsidRDefault="004D664F" w:rsidP="004D664F">
      <w:pPr>
        <w:rPr>
          <w:rFonts w:ascii="Myriad Pro" w:hAnsi="Myriad Pro"/>
        </w:rPr>
      </w:pPr>
    </w:p>
    <w:p w14:paraId="41ECADE7" w14:textId="77777777" w:rsidR="004D664F" w:rsidRPr="004D664F" w:rsidRDefault="004D664F" w:rsidP="004D664F">
      <w:pPr>
        <w:rPr>
          <w:rFonts w:ascii="Myriad Pro" w:hAnsi="Myriad Pro"/>
        </w:rPr>
      </w:pPr>
    </w:p>
    <w:p w14:paraId="16E44811" w14:textId="77777777" w:rsidR="004D664F" w:rsidRDefault="004D664F" w:rsidP="004D664F">
      <w:pPr>
        <w:rPr>
          <w:rFonts w:ascii="Myriad Pro" w:hAnsi="Myriad Pro"/>
        </w:rPr>
      </w:pPr>
    </w:p>
    <w:p w14:paraId="0362FA8F" w14:textId="77777777" w:rsidR="004D664F" w:rsidRDefault="004D664F" w:rsidP="004D664F">
      <w:pPr>
        <w:tabs>
          <w:tab w:val="left" w:pos="8121"/>
        </w:tabs>
        <w:jc w:val="center"/>
        <w:rPr>
          <w:rFonts w:ascii="Myriad Pro" w:hAnsi="Myriad Pro"/>
          <w:i/>
          <w:iCs/>
        </w:rPr>
      </w:pPr>
    </w:p>
    <w:p w14:paraId="49F35FC9" w14:textId="77777777" w:rsidR="004D664F" w:rsidRDefault="004D664F" w:rsidP="004D664F">
      <w:pPr>
        <w:tabs>
          <w:tab w:val="left" w:pos="8121"/>
        </w:tabs>
        <w:jc w:val="right"/>
        <w:rPr>
          <w:rFonts w:ascii="Myriad Pro" w:hAnsi="Myriad Pro"/>
          <w:i/>
          <w:iCs/>
        </w:rPr>
      </w:pPr>
    </w:p>
    <w:p w14:paraId="78933B70" w14:textId="77777777" w:rsidR="004D664F" w:rsidRDefault="004D664F" w:rsidP="004D664F">
      <w:pPr>
        <w:tabs>
          <w:tab w:val="left" w:pos="8121"/>
        </w:tabs>
        <w:jc w:val="right"/>
        <w:rPr>
          <w:rFonts w:ascii="Myriad Pro" w:hAnsi="Myriad Pro"/>
          <w:i/>
          <w:iCs/>
        </w:rPr>
      </w:pPr>
    </w:p>
    <w:p w14:paraId="1ADED9A1" w14:textId="77777777" w:rsidR="004D664F" w:rsidRDefault="004D664F" w:rsidP="004D664F">
      <w:pPr>
        <w:tabs>
          <w:tab w:val="left" w:pos="8121"/>
        </w:tabs>
        <w:jc w:val="right"/>
        <w:rPr>
          <w:rFonts w:ascii="Myriad Pro" w:hAnsi="Myriad Pro"/>
          <w:i/>
          <w:iCs/>
        </w:rPr>
      </w:pPr>
    </w:p>
    <w:p w14:paraId="707C2029" w14:textId="724D4F0F" w:rsidR="004D664F" w:rsidRPr="004D664F" w:rsidRDefault="004D664F" w:rsidP="004D664F">
      <w:pPr>
        <w:tabs>
          <w:tab w:val="left" w:pos="8121"/>
        </w:tabs>
        <w:jc w:val="right"/>
        <w:rPr>
          <w:rFonts w:ascii="Myriad Pro" w:hAnsi="Myriad Pro"/>
          <w:i/>
          <w:iCs/>
        </w:rPr>
      </w:pPr>
      <w:r w:rsidRPr="004D664F">
        <w:rPr>
          <w:rFonts w:ascii="Myriad Pro" w:hAnsi="Myriad Pro"/>
          <w:i/>
          <w:iCs/>
        </w:rPr>
        <w:t>SEN3Ci Augmentative and Alternative communication</w:t>
      </w:r>
    </w:p>
    <w:sectPr w:rsidR="004D664F" w:rsidRPr="004D66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5ADE" w14:textId="77777777" w:rsidR="00AD6D74" w:rsidRDefault="00AD6D74">
      <w:pPr>
        <w:spacing w:line="240" w:lineRule="auto"/>
      </w:pPr>
      <w:r>
        <w:separator/>
      </w:r>
    </w:p>
  </w:endnote>
  <w:endnote w:type="continuationSeparator" w:id="0">
    <w:p w14:paraId="1AAD995A" w14:textId="77777777" w:rsidR="00AD6D74" w:rsidRDefault="00AD6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14E0" w14:textId="77777777" w:rsidR="004D664F" w:rsidRDefault="004D6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200C" w14:textId="77777777" w:rsidR="004D664F" w:rsidRDefault="004D664F" w:rsidP="004D664F">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 xml:space="preserve">LGfL and Child Bereavement UK © </w:t>
    </w:r>
    <w:proofErr w:type="gramStart"/>
    <w:r w:rsidRPr="0051230C">
      <w:rPr>
        <w:rFonts w:ascii="Myriad Pro" w:hAnsi="Myriad Pro"/>
        <w:color w:val="202124"/>
        <w:sz w:val="21"/>
        <w:szCs w:val="21"/>
        <w:shd w:val="clear" w:color="auto" w:fill="FFFFFF"/>
      </w:rPr>
      <w:t>2024</w:t>
    </w:r>
    <w:proofErr w:type="gramEnd"/>
  </w:p>
  <w:p w14:paraId="22AD4580" w14:textId="10CF61B2" w:rsidR="004D664F" w:rsidRDefault="004D664F" w:rsidP="004D664F">
    <w:pPr>
      <w:pStyle w:val="Footer"/>
      <w:jc w:val="center"/>
    </w:pPr>
    <w:r w:rsidRPr="0051230C">
      <w:rPr>
        <w:rFonts w:ascii="Myriad Pro" w:hAnsi="Myriad Pro"/>
        <w:sz w:val="21"/>
        <w:szCs w:val="21"/>
      </w:rPr>
      <w:t>sendbereavement.lgfl.net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5E9" w14:textId="77777777" w:rsidR="004D664F" w:rsidRDefault="004D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9D2B" w14:textId="77777777" w:rsidR="00AD6D74" w:rsidRDefault="00AD6D74">
      <w:pPr>
        <w:spacing w:line="240" w:lineRule="auto"/>
      </w:pPr>
      <w:r>
        <w:separator/>
      </w:r>
    </w:p>
  </w:footnote>
  <w:footnote w:type="continuationSeparator" w:id="0">
    <w:p w14:paraId="4691AA6A" w14:textId="77777777" w:rsidR="00AD6D74" w:rsidRDefault="00AD6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59AB" w14:textId="77777777" w:rsidR="004D664F" w:rsidRDefault="004D6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A650" w14:textId="5A5F50C5"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292E" w14:textId="77777777" w:rsidR="004D664F" w:rsidRDefault="004D6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6E"/>
    <w:rsid w:val="000B08D3"/>
    <w:rsid w:val="004D664F"/>
    <w:rsid w:val="00AD6D74"/>
    <w:rsid w:val="00C6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52DF"/>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D664F"/>
    <w:pPr>
      <w:tabs>
        <w:tab w:val="center" w:pos="4513"/>
        <w:tab w:val="right" w:pos="9026"/>
      </w:tabs>
      <w:spacing w:line="240" w:lineRule="auto"/>
    </w:pPr>
  </w:style>
  <w:style w:type="character" w:customStyle="1" w:styleId="HeaderChar">
    <w:name w:val="Header Char"/>
    <w:basedOn w:val="DefaultParagraphFont"/>
    <w:link w:val="Header"/>
    <w:uiPriority w:val="99"/>
    <w:rsid w:val="004D664F"/>
  </w:style>
  <w:style w:type="paragraph" w:styleId="Footer">
    <w:name w:val="footer"/>
    <w:basedOn w:val="Normal"/>
    <w:link w:val="FooterChar"/>
    <w:uiPriority w:val="99"/>
    <w:unhideWhenUsed/>
    <w:rsid w:val="004D664F"/>
    <w:pPr>
      <w:tabs>
        <w:tab w:val="center" w:pos="4513"/>
        <w:tab w:val="right" w:pos="9026"/>
      </w:tabs>
      <w:spacing w:line="240" w:lineRule="auto"/>
    </w:pPr>
  </w:style>
  <w:style w:type="character" w:customStyle="1" w:styleId="FooterChar">
    <w:name w:val="Footer Char"/>
    <w:basedOn w:val="DefaultParagraphFont"/>
    <w:link w:val="Footer"/>
    <w:uiPriority w:val="99"/>
    <w:rsid w:val="004D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3</cp:revision>
  <dcterms:created xsi:type="dcterms:W3CDTF">2024-01-15T16:22:00Z</dcterms:created>
  <dcterms:modified xsi:type="dcterms:W3CDTF">2024-01-15T16:23:00Z</dcterms:modified>
</cp:coreProperties>
</file>